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AF27" w14:textId="4981BF86" w:rsidR="00C1587E" w:rsidRPr="00C1587E" w:rsidRDefault="00C1587E" w:rsidP="00C1587E">
      <w:pPr>
        <w:jc w:val="center"/>
        <w:rPr>
          <w:sz w:val="20"/>
          <w:szCs w:val="20"/>
        </w:rPr>
      </w:pPr>
      <w:r w:rsidRPr="00C1587E">
        <w:rPr>
          <w:sz w:val="20"/>
          <w:szCs w:val="20"/>
        </w:rPr>
        <w:t>PRILOG UZ NATJEČAJ ZA IZBOR PROČELNIKA JUO OPĆINE ERDUT</w:t>
      </w:r>
    </w:p>
    <w:tbl>
      <w:tblPr>
        <w:tblpPr w:leftFromText="180" w:rightFromText="180" w:horzAnchor="margin" w:tblpY="497"/>
        <w:tblW w:w="145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107"/>
        <w:gridCol w:w="3336"/>
        <w:gridCol w:w="3684"/>
        <w:gridCol w:w="1260"/>
        <w:gridCol w:w="2756"/>
      </w:tblGrid>
      <w:tr w:rsidR="00C1587E" w:rsidRPr="00C1587E" w14:paraId="6C5D861F" w14:textId="77777777" w:rsidTr="00C1587E">
        <w:tc>
          <w:tcPr>
            <w:tcW w:w="14564" w:type="dxa"/>
            <w:gridSpan w:val="6"/>
          </w:tcPr>
          <w:p w14:paraId="005C34AD" w14:textId="50A8FC3D" w:rsidR="00C1587E" w:rsidRPr="00C1587E" w:rsidRDefault="00C1587E" w:rsidP="00C1587E">
            <w:pPr>
              <w:jc w:val="center"/>
              <w:rPr>
                <w:b/>
                <w:sz w:val="19"/>
                <w:szCs w:val="19"/>
              </w:rPr>
            </w:pPr>
            <w:r w:rsidRPr="00C1587E">
              <w:rPr>
                <w:b/>
                <w:sz w:val="19"/>
                <w:szCs w:val="19"/>
              </w:rPr>
              <w:t>Broj radnog mjesta: 1.</w:t>
            </w:r>
          </w:p>
        </w:tc>
      </w:tr>
      <w:tr w:rsidR="00C1587E" w:rsidRPr="00C1587E" w14:paraId="2579B4CE" w14:textId="77777777" w:rsidTr="00C1587E">
        <w:tc>
          <w:tcPr>
            <w:tcW w:w="14564" w:type="dxa"/>
            <w:gridSpan w:val="6"/>
          </w:tcPr>
          <w:p w14:paraId="5AEF32B8" w14:textId="77777777" w:rsidR="00C1587E" w:rsidRPr="00C1587E" w:rsidRDefault="00C1587E" w:rsidP="00C1587E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C1587E">
              <w:rPr>
                <w:rFonts w:ascii="Cambria" w:hAnsi="Cambria"/>
                <w:b/>
                <w:sz w:val="19"/>
                <w:szCs w:val="19"/>
              </w:rPr>
              <w:t>Pročelnik Jedinstvenog upravnog odjela</w:t>
            </w:r>
          </w:p>
        </w:tc>
      </w:tr>
      <w:tr w:rsidR="00C1587E" w:rsidRPr="00C1587E" w14:paraId="08AE5754" w14:textId="77777777" w:rsidTr="00C1587E">
        <w:tc>
          <w:tcPr>
            <w:tcW w:w="14564" w:type="dxa"/>
            <w:gridSpan w:val="6"/>
          </w:tcPr>
          <w:p w14:paraId="491A1542" w14:textId="77777777" w:rsidR="00C1587E" w:rsidRPr="00C1587E" w:rsidRDefault="00C1587E" w:rsidP="00C1587E">
            <w:pPr>
              <w:ind w:left="360"/>
              <w:rPr>
                <w:rFonts w:ascii="Cambria" w:hAnsi="Cambria"/>
                <w:b/>
                <w:sz w:val="19"/>
                <w:szCs w:val="19"/>
              </w:rPr>
            </w:pPr>
            <w:r w:rsidRPr="00C1587E">
              <w:rPr>
                <w:rFonts w:ascii="Cambria" w:hAnsi="Cambria"/>
                <w:b/>
                <w:sz w:val="19"/>
                <w:szCs w:val="19"/>
              </w:rPr>
              <w:t>Broj izvršitelja: 1</w:t>
            </w:r>
          </w:p>
        </w:tc>
      </w:tr>
      <w:tr w:rsidR="00C1587E" w:rsidRPr="00C1587E" w14:paraId="222AEEE8" w14:textId="77777777" w:rsidTr="00C1587E">
        <w:tc>
          <w:tcPr>
            <w:tcW w:w="14564" w:type="dxa"/>
            <w:gridSpan w:val="6"/>
          </w:tcPr>
          <w:p w14:paraId="2358D688" w14:textId="77777777" w:rsidR="00C1587E" w:rsidRPr="00C1587E" w:rsidRDefault="00C1587E" w:rsidP="00C1587E">
            <w:pPr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C1587E">
              <w:rPr>
                <w:rFonts w:ascii="Cambria" w:hAnsi="Cambria"/>
                <w:b/>
                <w:sz w:val="19"/>
                <w:szCs w:val="19"/>
              </w:rPr>
              <w:t>Osnovni podaci o radnom mjestu</w:t>
            </w:r>
          </w:p>
        </w:tc>
      </w:tr>
      <w:tr w:rsidR="00C1587E" w:rsidRPr="00C1587E" w14:paraId="6EE0E73D" w14:textId="77777777" w:rsidTr="00C1587E">
        <w:tc>
          <w:tcPr>
            <w:tcW w:w="3421" w:type="dxa"/>
          </w:tcPr>
          <w:p w14:paraId="641C0967" w14:textId="77777777" w:rsidR="00C1587E" w:rsidRPr="00C1587E" w:rsidRDefault="00C1587E" w:rsidP="00C158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>KATEGORIJA</w:t>
            </w:r>
          </w:p>
        </w:tc>
        <w:tc>
          <w:tcPr>
            <w:tcW w:w="3443" w:type="dxa"/>
            <w:gridSpan w:val="2"/>
          </w:tcPr>
          <w:p w14:paraId="22A1AD6E" w14:textId="77777777" w:rsidR="00C1587E" w:rsidRPr="00C1587E" w:rsidRDefault="00C1587E" w:rsidP="00C158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>POTKATEGORIJA</w:t>
            </w:r>
          </w:p>
        </w:tc>
        <w:tc>
          <w:tcPr>
            <w:tcW w:w="3684" w:type="dxa"/>
          </w:tcPr>
          <w:p w14:paraId="2F8715DA" w14:textId="77777777" w:rsidR="00C1587E" w:rsidRPr="00C1587E" w:rsidRDefault="00C1587E" w:rsidP="00C158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>RAZINA</w:t>
            </w:r>
          </w:p>
        </w:tc>
        <w:tc>
          <w:tcPr>
            <w:tcW w:w="4016" w:type="dxa"/>
            <w:gridSpan w:val="2"/>
          </w:tcPr>
          <w:p w14:paraId="6C5E0B35" w14:textId="77777777" w:rsidR="00C1587E" w:rsidRPr="00C1587E" w:rsidRDefault="00C1587E" w:rsidP="00C158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>KLASIFIKACIJSKI RANG</w:t>
            </w:r>
          </w:p>
        </w:tc>
      </w:tr>
      <w:tr w:rsidR="00C1587E" w:rsidRPr="00C1587E" w14:paraId="12E0A809" w14:textId="77777777" w:rsidTr="00C1587E">
        <w:tc>
          <w:tcPr>
            <w:tcW w:w="3421" w:type="dxa"/>
          </w:tcPr>
          <w:p w14:paraId="4513FA15" w14:textId="77777777" w:rsidR="00C1587E" w:rsidRPr="00C1587E" w:rsidRDefault="00C1587E" w:rsidP="00C1587E">
            <w:pPr>
              <w:jc w:val="center"/>
              <w:rPr>
                <w:rFonts w:ascii="Cambria" w:hAnsi="Cambria"/>
                <w:i/>
                <w:sz w:val="19"/>
                <w:szCs w:val="19"/>
              </w:rPr>
            </w:pPr>
            <w:r w:rsidRPr="00C1587E">
              <w:rPr>
                <w:rFonts w:ascii="Cambria" w:hAnsi="Cambria"/>
                <w:i/>
                <w:sz w:val="19"/>
                <w:szCs w:val="19"/>
              </w:rPr>
              <w:t>I.</w:t>
            </w:r>
          </w:p>
        </w:tc>
        <w:tc>
          <w:tcPr>
            <w:tcW w:w="3443" w:type="dxa"/>
            <w:gridSpan w:val="2"/>
          </w:tcPr>
          <w:p w14:paraId="2A6DD943" w14:textId="77777777" w:rsidR="00C1587E" w:rsidRPr="00C1587E" w:rsidRDefault="00C1587E" w:rsidP="00C1587E">
            <w:pPr>
              <w:jc w:val="center"/>
              <w:rPr>
                <w:rFonts w:ascii="Cambria" w:hAnsi="Cambria"/>
                <w:i/>
                <w:sz w:val="19"/>
                <w:szCs w:val="19"/>
              </w:rPr>
            </w:pPr>
            <w:r w:rsidRPr="00C1587E">
              <w:rPr>
                <w:rFonts w:ascii="Cambria" w:hAnsi="Cambria"/>
                <w:i/>
                <w:sz w:val="19"/>
                <w:szCs w:val="19"/>
              </w:rPr>
              <w:t>Glavni rukovoditelj</w:t>
            </w:r>
          </w:p>
        </w:tc>
        <w:tc>
          <w:tcPr>
            <w:tcW w:w="3684" w:type="dxa"/>
          </w:tcPr>
          <w:p w14:paraId="5334ACD1" w14:textId="77777777" w:rsidR="00C1587E" w:rsidRPr="00C1587E" w:rsidRDefault="00C1587E" w:rsidP="00C1587E">
            <w:pPr>
              <w:jc w:val="center"/>
              <w:rPr>
                <w:rFonts w:ascii="Cambria" w:hAnsi="Cambria"/>
                <w:i/>
                <w:sz w:val="19"/>
                <w:szCs w:val="19"/>
              </w:rPr>
            </w:pPr>
            <w:r w:rsidRPr="00C1587E">
              <w:rPr>
                <w:rFonts w:ascii="Cambria" w:hAnsi="Cambria"/>
                <w:i/>
                <w:sz w:val="19"/>
                <w:szCs w:val="19"/>
              </w:rPr>
              <w:t>-</w:t>
            </w:r>
          </w:p>
        </w:tc>
        <w:tc>
          <w:tcPr>
            <w:tcW w:w="4016" w:type="dxa"/>
            <w:gridSpan w:val="2"/>
          </w:tcPr>
          <w:p w14:paraId="26D6A0B9" w14:textId="77777777" w:rsidR="00C1587E" w:rsidRPr="00C1587E" w:rsidRDefault="00C1587E" w:rsidP="00C1587E">
            <w:pPr>
              <w:jc w:val="center"/>
              <w:rPr>
                <w:rFonts w:ascii="Cambria" w:hAnsi="Cambria"/>
                <w:i/>
                <w:sz w:val="19"/>
                <w:szCs w:val="19"/>
              </w:rPr>
            </w:pPr>
            <w:r w:rsidRPr="00C1587E">
              <w:rPr>
                <w:rFonts w:ascii="Cambria" w:hAnsi="Cambria"/>
                <w:i/>
                <w:sz w:val="19"/>
                <w:szCs w:val="19"/>
              </w:rPr>
              <w:t>1.</w:t>
            </w:r>
          </w:p>
        </w:tc>
      </w:tr>
      <w:tr w:rsidR="00C1587E" w:rsidRPr="00C1587E" w14:paraId="0BF62F5F" w14:textId="77777777" w:rsidTr="00C1587E">
        <w:tc>
          <w:tcPr>
            <w:tcW w:w="14564" w:type="dxa"/>
            <w:gridSpan w:val="6"/>
          </w:tcPr>
          <w:p w14:paraId="4F9B180B" w14:textId="77777777" w:rsidR="00C1587E" w:rsidRPr="00C1587E" w:rsidRDefault="00C1587E" w:rsidP="00C1587E">
            <w:pPr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C1587E">
              <w:rPr>
                <w:rFonts w:ascii="Cambria" w:hAnsi="Cambria"/>
                <w:b/>
                <w:sz w:val="19"/>
                <w:szCs w:val="19"/>
              </w:rPr>
              <w:t>Opis poslova radnog mjesta</w:t>
            </w:r>
          </w:p>
        </w:tc>
      </w:tr>
      <w:tr w:rsidR="00C1587E" w:rsidRPr="00C1587E" w14:paraId="064E1BDF" w14:textId="77777777" w:rsidTr="00C1587E">
        <w:trPr>
          <w:trHeight w:val="532"/>
        </w:trPr>
        <w:tc>
          <w:tcPr>
            <w:tcW w:w="11808" w:type="dxa"/>
            <w:gridSpan w:val="5"/>
            <w:vAlign w:val="center"/>
          </w:tcPr>
          <w:p w14:paraId="7E840D06" w14:textId="77777777" w:rsidR="00C1587E" w:rsidRPr="00C1587E" w:rsidRDefault="00C1587E" w:rsidP="00C158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>OPIS POSLOVA I ZADATAKA</w:t>
            </w:r>
          </w:p>
        </w:tc>
        <w:tc>
          <w:tcPr>
            <w:tcW w:w="2756" w:type="dxa"/>
          </w:tcPr>
          <w:p w14:paraId="2AF4A441" w14:textId="77777777" w:rsidR="00C1587E" w:rsidRPr="00C1587E" w:rsidRDefault="00C1587E" w:rsidP="00C158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>Približan postotak vremena potreban za obavljanje pojedinog posla</w:t>
            </w:r>
          </w:p>
        </w:tc>
      </w:tr>
      <w:tr w:rsidR="00C1587E" w:rsidRPr="00C1587E" w14:paraId="1A418AC5" w14:textId="77777777" w:rsidTr="00C1587E">
        <w:trPr>
          <w:trHeight w:val="372"/>
        </w:trPr>
        <w:tc>
          <w:tcPr>
            <w:tcW w:w="11808" w:type="dxa"/>
            <w:gridSpan w:val="5"/>
          </w:tcPr>
          <w:p w14:paraId="7D8FEDB5" w14:textId="77777777" w:rsidR="00C1587E" w:rsidRPr="00C1587E" w:rsidRDefault="00C1587E" w:rsidP="00C1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9"/>
                <w:szCs w:val="19"/>
              </w:rPr>
            </w:pPr>
            <w:r w:rsidRPr="00C1587E">
              <w:rPr>
                <w:sz w:val="19"/>
                <w:szCs w:val="19"/>
              </w:rPr>
              <w:t xml:space="preserve">Rukovodi Upravnim odjelom, organizira i usklađuje rad Upravnog odjela, kao i suradnju s drugim tijelima općinske uprave, vodi postupke i donosi rješenja u predmetima prava i obveza službenika Upravnog odjela, neposredno rukovodi službenicima i namještenicima Upravnog odjela, pomaže i/ili vodi upravne postupke  u najsloženijim predmetima, daje naloge, upute i smjernice,  </w:t>
            </w:r>
          </w:p>
        </w:tc>
        <w:tc>
          <w:tcPr>
            <w:tcW w:w="2756" w:type="dxa"/>
            <w:vAlign w:val="center"/>
          </w:tcPr>
          <w:p w14:paraId="159F45B2" w14:textId="77777777" w:rsidR="00C1587E" w:rsidRPr="00C1587E" w:rsidRDefault="00C1587E" w:rsidP="00C1587E">
            <w:pPr>
              <w:jc w:val="center"/>
              <w:rPr>
                <w:rFonts w:ascii="Cambria" w:hAnsi="Cambria"/>
                <w:i/>
                <w:sz w:val="19"/>
                <w:szCs w:val="19"/>
              </w:rPr>
            </w:pPr>
            <w:r w:rsidRPr="00C1587E">
              <w:rPr>
                <w:rFonts w:ascii="Cambria" w:hAnsi="Cambria"/>
                <w:i/>
                <w:sz w:val="19"/>
                <w:szCs w:val="19"/>
              </w:rPr>
              <w:t>40%</w:t>
            </w:r>
          </w:p>
        </w:tc>
      </w:tr>
      <w:tr w:rsidR="00C1587E" w:rsidRPr="00C1587E" w14:paraId="5277B6A6" w14:textId="77777777" w:rsidTr="00C1587E">
        <w:tc>
          <w:tcPr>
            <w:tcW w:w="11808" w:type="dxa"/>
            <w:gridSpan w:val="5"/>
          </w:tcPr>
          <w:p w14:paraId="5F755785" w14:textId="77777777" w:rsidR="00C1587E" w:rsidRPr="00C1587E" w:rsidRDefault="00C1587E" w:rsidP="00C1587E">
            <w:pPr>
              <w:rPr>
                <w:sz w:val="19"/>
                <w:szCs w:val="19"/>
              </w:rPr>
            </w:pPr>
            <w:r w:rsidRPr="00C1587E">
              <w:rPr>
                <w:color w:val="000000"/>
                <w:sz w:val="19"/>
                <w:szCs w:val="19"/>
                <w:shd w:val="clear" w:color="auto" w:fill="FFFFFF"/>
              </w:rPr>
              <w:t>Upravlja ljudskim potencijalima (kadrovska politika, stručno osposobljavanje i usavršavanje, karijerni razvitak, radni odnosi načelnika, zamjenika načelnika te službenika i namještenika općinske uprave,</w:t>
            </w:r>
            <w:r w:rsidRPr="00C1587E">
              <w:rPr>
                <w:sz w:val="19"/>
                <w:szCs w:val="19"/>
              </w:rPr>
              <w:t xml:space="preserve"> prati stanje iz djelokruga Upravnog odjela i predlaže odgovarajuće mjere,</w:t>
            </w:r>
          </w:p>
        </w:tc>
        <w:tc>
          <w:tcPr>
            <w:tcW w:w="2756" w:type="dxa"/>
            <w:vAlign w:val="center"/>
          </w:tcPr>
          <w:p w14:paraId="33AB6CBF" w14:textId="77777777" w:rsidR="00C1587E" w:rsidRPr="00C1587E" w:rsidRDefault="00C1587E" w:rsidP="00C1587E">
            <w:pPr>
              <w:jc w:val="center"/>
              <w:rPr>
                <w:rFonts w:ascii="Cambria" w:hAnsi="Cambria"/>
                <w:i/>
                <w:sz w:val="19"/>
                <w:szCs w:val="19"/>
              </w:rPr>
            </w:pPr>
            <w:r w:rsidRPr="00C1587E">
              <w:rPr>
                <w:rFonts w:ascii="Cambria" w:hAnsi="Cambria"/>
                <w:i/>
                <w:sz w:val="19"/>
                <w:szCs w:val="19"/>
              </w:rPr>
              <w:t>30%</w:t>
            </w:r>
          </w:p>
        </w:tc>
      </w:tr>
      <w:tr w:rsidR="00C1587E" w:rsidRPr="00C1587E" w14:paraId="4D910996" w14:textId="77777777" w:rsidTr="00C1587E">
        <w:trPr>
          <w:trHeight w:val="544"/>
        </w:trPr>
        <w:tc>
          <w:tcPr>
            <w:tcW w:w="11808" w:type="dxa"/>
            <w:gridSpan w:val="5"/>
          </w:tcPr>
          <w:p w14:paraId="55A6E149" w14:textId="77777777" w:rsidR="00C1587E" w:rsidRPr="00C1587E" w:rsidRDefault="00C1587E" w:rsidP="00C1587E">
            <w:pPr>
              <w:rPr>
                <w:sz w:val="19"/>
                <w:szCs w:val="19"/>
              </w:rPr>
            </w:pPr>
            <w:r w:rsidRPr="00C1587E">
              <w:rPr>
                <w:sz w:val="19"/>
                <w:szCs w:val="19"/>
              </w:rPr>
              <w:t>Organizira poslove javne nabave i surađuje s Upravom za sustav javne nabave, vodi žalbene postupke pred Državnom komisijom za kontrolu postupaka javne nabave, daje potporu izradi planskih, radnih i izvještajnih dokumenata iz područja javne nabave i fiskalne odgovornosti,</w:t>
            </w:r>
          </w:p>
        </w:tc>
        <w:tc>
          <w:tcPr>
            <w:tcW w:w="2756" w:type="dxa"/>
            <w:vAlign w:val="center"/>
          </w:tcPr>
          <w:p w14:paraId="7E1D8555" w14:textId="77777777" w:rsidR="00C1587E" w:rsidRPr="00C1587E" w:rsidRDefault="00C1587E" w:rsidP="00C1587E">
            <w:pPr>
              <w:jc w:val="center"/>
              <w:rPr>
                <w:rFonts w:ascii="Cambria" w:hAnsi="Cambria"/>
                <w:i/>
                <w:sz w:val="19"/>
                <w:szCs w:val="19"/>
              </w:rPr>
            </w:pPr>
            <w:r w:rsidRPr="00C1587E">
              <w:rPr>
                <w:rFonts w:ascii="Cambria" w:hAnsi="Cambria"/>
                <w:i/>
                <w:sz w:val="19"/>
                <w:szCs w:val="19"/>
              </w:rPr>
              <w:t>10%</w:t>
            </w:r>
          </w:p>
        </w:tc>
      </w:tr>
      <w:tr w:rsidR="00C1587E" w:rsidRPr="00C1587E" w14:paraId="6CB587BC" w14:textId="77777777" w:rsidTr="00C1587E">
        <w:tc>
          <w:tcPr>
            <w:tcW w:w="11808" w:type="dxa"/>
            <w:gridSpan w:val="5"/>
          </w:tcPr>
          <w:p w14:paraId="50299522" w14:textId="77777777" w:rsidR="00C1587E" w:rsidRPr="00C1587E" w:rsidRDefault="00C1587E" w:rsidP="00C1587E">
            <w:pPr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1587E">
              <w:rPr>
                <w:color w:val="000000"/>
                <w:sz w:val="19"/>
                <w:szCs w:val="19"/>
                <w:shd w:val="clear" w:color="auto" w:fill="FFFFFF"/>
              </w:rPr>
              <w:t>Surađuje na poslovima izrade strateških, planskih i operativnih dokumenata općinske uprave te daje potporu na poslovima vezanim uz kandidiranje, provođenje, ocjenjivanje i praćenje projekata financiranih od strane europskih i drugih fondova, državne uprave i regionalne samouprave,</w:t>
            </w:r>
          </w:p>
        </w:tc>
        <w:tc>
          <w:tcPr>
            <w:tcW w:w="2756" w:type="dxa"/>
            <w:vAlign w:val="center"/>
          </w:tcPr>
          <w:p w14:paraId="664B2ACA" w14:textId="77777777" w:rsidR="00C1587E" w:rsidRPr="00C1587E" w:rsidRDefault="00C1587E" w:rsidP="00C1587E">
            <w:pPr>
              <w:jc w:val="center"/>
              <w:rPr>
                <w:rFonts w:ascii="Cambria" w:hAnsi="Cambria"/>
                <w:i/>
                <w:sz w:val="19"/>
                <w:szCs w:val="19"/>
              </w:rPr>
            </w:pPr>
            <w:r w:rsidRPr="00C1587E">
              <w:rPr>
                <w:rFonts w:ascii="Cambria" w:hAnsi="Cambria"/>
                <w:i/>
                <w:sz w:val="19"/>
                <w:szCs w:val="19"/>
              </w:rPr>
              <w:t>10%</w:t>
            </w:r>
          </w:p>
        </w:tc>
      </w:tr>
      <w:tr w:rsidR="00C1587E" w:rsidRPr="00C1587E" w14:paraId="16E0B1F0" w14:textId="77777777" w:rsidTr="00C1587E">
        <w:tc>
          <w:tcPr>
            <w:tcW w:w="11808" w:type="dxa"/>
            <w:gridSpan w:val="5"/>
          </w:tcPr>
          <w:p w14:paraId="0B2516E9" w14:textId="77777777" w:rsidR="00C1587E" w:rsidRPr="00C1587E" w:rsidRDefault="00C1587E" w:rsidP="00C1587E">
            <w:pPr>
              <w:rPr>
                <w:sz w:val="19"/>
                <w:szCs w:val="19"/>
              </w:rPr>
            </w:pPr>
            <w:r w:rsidRPr="00C1587E">
              <w:rPr>
                <w:sz w:val="19"/>
                <w:szCs w:val="19"/>
              </w:rPr>
              <w:t>Surađuje s tijelima drugim jedinicama lokalne i regionalne samouprave te državne uprave kao i drugim javnopravnim tijelima, pravnim i fizičkim osobama u vezi poslova općinske uprave,</w:t>
            </w:r>
          </w:p>
        </w:tc>
        <w:tc>
          <w:tcPr>
            <w:tcW w:w="2756" w:type="dxa"/>
            <w:vAlign w:val="center"/>
          </w:tcPr>
          <w:p w14:paraId="28EC936E" w14:textId="77777777" w:rsidR="00C1587E" w:rsidRPr="00C1587E" w:rsidRDefault="00C1587E" w:rsidP="00C1587E">
            <w:pPr>
              <w:jc w:val="center"/>
              <w:rPr>
                <w:rFonts w:ascii="Cambria" w:hAnsi="Cambria"/>
                <w:i/>
                <w:sz w:val="19"/>
                <w:szCs w:val="19"/>
              </w:rPr>
            </w:pPr>
            <w:r w:rsidRPr="00C1587E">
              <w:rPr>
                <w:rFonts w:ascii="Cambria" w:hAnsi="Cambria"/>
                <w:i/>
                <w:sz w:val="19"/>
                <w:szCs w:val="19"/>
              </w:rPr>
              <w:t>5%</w:t>
            </w:r>
          </w:p>
        </w:tc>
      </w:tr>
      <w:tr w:rsidR="00C1587E" w:rsidRPr="00C1587E" w14:paraId="36CEA634" w14:textId="77777777" w:rsidTr="00C1587E">
        <w:tc>
          <w:tcPr>
            <w:tcW w:w="11808" w:type="dxa"/>
            <w:gridSpan w:val="5"/>
          </w:tcPr>
          <w:p w14:paraId="451708E6" w14:textId="77777777" w:rsidR="00C1587E" w:rsidRPr="00C1587E" w:rsidRDefault="00C1587E" w:rsidP="00C1587E">
            <w:pPr>
              <w:rPr>
                <w:sz w:val="19"/>
                <w:szCs w:val="19"/>
              </w:rPr>
            </w:pPr>
            <w:r w:rsidRPr="00C1587E">
              <w:rPr>
                <w:sz w:val="19"/>
                <w:szCs w:val="19"/>
              </w:rPr>
              <w:t>Obavlja druge srodne poslove po nalogu načelnika</w:t>
            </w:r>
          </w:p>
        </w:tc>
        <w:tc>
          <w:tcPr>
            <w:tcW w:w="2756" w:type="dxa"/>
            <w:vAlign w:val="center"/>
          </w:tcPr>
          <w:p w14:paraId="1FBD28B0" w14:textId="77777777" w:rsidR="00C1587E" w:rsidRPr="00C1587E" w:rsidRDefault="00C1587E" w:rsidP="00C1587E">
            <w:pPr>
              <w:jc w:val="center"/>
              <w:rPr>
                <w:rFonts w:ascii="Cambria" w:hAnsi="Cambria"/>
                <w:i/>
                <w:sz w:val="19"/>
                <w:szCs w:val="19"/>
              </w:rPr>
            </w:pPr>
            <w:r w:rsidRPr="00C1587E">
              <w:rPr>
                <w:rFonts w:ascii="Cambria" w:hAnsi="Cambria"/>
                <w:i/>
                <w:sz w:val="19"/>
                <w:szCs w:val="19"/>
              </w:rPr>
              <w:t>5%</w:t>
            </w:r>
          </w:p>
        </w:tc>
      </w:tr>
      <w:tr w:rsidR="00C1587E" w:rsidRPr="00C1587E" w14:paraId="747B655A" w14:textId="77777777" w:rsidTr="00C1587E">
        <w:tc>
          <w:tcPr>
            <w:tcW w:w="14564" w:type="dxa"/>
            <w:gridSpan w:val="6"/>
          </w:tcPr>
          <w:p w14:paraId="30CAF08F" w14:textId="77777777" w:rsidR="00C1587E" w:rsidRPr="00C1587E" w:rsidRDefault="00C1587E" w:rsidP="00C1587E">
            <w:pPr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C1587E">
              <w:rPr>
                <w:rFonts w:ascii="Cambria" w:hAnsi="Cambria"/>
                <w:b/>
                <w:sz w:val="19"/>
                <w:szCs w:val="19"/>
              </w:rPr>
              <w:t>Opis razine standardnih mjerila za klasifikaciju radnih mjesta</w:t>
            </w:r>
          </w:p>
        </w:tc>
      </w:tr>
      <w:tr w:rsidR="00C1587E" w:rsidRPr="00C1587E" w14:paraId="56046BD7" w14:textId="77777777" w:rsidTr="00C1587E">
        <w:trPr>
          <w:trHeight w:val="369"/>
        </w:trPr>
        <w:tc>
          <w:tcPr>
            <w:tcW w:w="3528" w:type="dxa"/>
            <w:gridSpan w:val="2"/>
            <w:vAlign w:val="center"/>
          </w:tcPr>
          <w:p w14:paraId="3CEC31DF" w14:textId="77777777" w:rsidR="00C1587E" w:rsidRPr="00C1587E" w:rsidRDefault="00C1587E" w:rsidP="00C1587E">
            <w:pPr>
              <w:rPr>
                <w:rFonts w:ascii="Cambria" w:hAnsi="Cambria"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>POTREBNO STRUČNO ZNANJE</w:t>
            </w:r>
          </w:p>
        </w:tc>
        <w:tc>
          <w:tcPr>
            <w:tcW w:w="11036" w:type="dxa"/>
            <w:gridSpan w:val="4"/>
            <w:vAlign w:val="center"/>
          </w:tcPr>
          <w:p w14:paraId="4C41FB5F" w14:textId="77777777" w:rsidR="00C1587E" w:rsidRPr="00C1587E" w:rsidRDefault="00C1587E" w:rsidP="00C1587E">
            <w:pPr>
              <w:rPr>
                <w:i/>
                <w:sz w:val="19"/>
                <w:szCs w:val="19"/>
              </w:rPr>
            </w:pPr>
            <w:r w:rsidRPr="00C1587E">
              <w:rPr>
                <w:i/>
                <w:sz w:val="19"/>
                <w:szCs w:val="19"/>
              </w:rPr>
              <w:t>magistar struke ili stručni specijalist pravne struke, najmanje jedna  godina radnog iskustva na odgovarajućim poslovima, organizacijske sposobnosti i komunikacijske vještine potrebne za uspješno upravljanje upravnim tijelom.</w:t>
            </w:r>
          </w:p>
          <w:p w14:paraId="1A5550AB" w14:textId="77777777" w:rsidR="00C1587E" w:rsidRPr="00C1587E" w:rsidRDefault="00C1587E" w:rsidP="00C1587E">
            <w:pPr>
              <w:rPr>
                <w:i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 xml:space="preserve">POSEBNI UVJETI: </w:t>
            </w:r>
            <w:r w:rsidRPr="00C1587E">
              <w:rPr>
                <w:i/>
                <w:sz w:val="19"/>
                <w:szCs w:val="19"/>
              </w:rPr>
              <w:t xml:space="preserve">položen državni  ispit, posjedovanje ECDL </w:t>
            </w:r>
            <w:proofErr w:type="spellStart"/>
            <w:r w:rsidRPr="00C1587E">
              <w:rPr>
                <w:i/>
                <w:sz w:val="19"/>
                <w:szCs w:val="19"/>
              </w:rPr>
              <w:t>full</w:t>
            </w:r>
            <w:proofErr w:type="spellEnd"/>
            <w:r w:rsidRPr="00C1587E">
              <w:rPr>
                <w:i/>
                <w:sz w:val="19"/>
                <w:szCs w:val="19"/>
              </w:rPr>
              <w:t xml:space="preserve"> certifikata ili drugi jednakovrijedan dokaz o znanju rada na računalu</w:t>
            </w:r>
          </w:p>
        </w:tc>
      </w:tr>
      <w:tr w:rsidR="00C1587E" w:rsidRPr="00C1587E" w14:paraId="0EB8CF34" w14:textId="77777777" w:rsidTr="00C1587E">
        <w:tc>
          <w:tcPr>
            <w:tcW w:w="3528" w:type="dxa"/>
            <w:gridSpan w:val="2"/>
            <w:vAlign w:val="center"/>
          </w:tcPr>
          <w:p w14:paraId="02A9E808" w14:textId="77777777" w:rsidR="00C1587E" w:rsidRPr="00C1587E" w:rsidRDefault="00C1587E" w:rsidP="00C1587E">
            <w:pPr>
              <w:rPr>
                <w:rFonts w:ascii="Cambria" w:hAnsi="Cambria"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>SLOŽENOST POSLOVA</w:t>
            </w:r>
          </w:p>
        </w:tc>
        <w:tc>
          <w:tcPr>
            <w:tcW w:w="11036" w:type="dxa"/>
            <w:gridSpan w:val="4"/>
            <w:vAlign w:val="center"/>
          </w:tcPr>
          <w:p w14:paraId="4B3734FA" w14:textId="77777777" w:rsidR="00C1587E" w:rsidRPr="00C1587E" w:rsidRDefault="00C1587E" w:rsidP="00C1587E">
            <w:pPr>
              <w:rPr>
                <w:i/>
                <w:sz w:val="19"/>
                <w:szCs w:val="19"/>
              </w:rPr>
            </w:pPr>
            <w:r w:rsidRPr="00C1587E">
              <w:rPr>
                <w:i/>
                <w:sz w:val="19"/>
                <w:szCs w:val="19"/>
              </w:rPr>
              <w:t xml:space="preserve">stupanj složenosti posla najviše razine koji uključuje planiranje, vođenje i koordiniranje povjerenih poslova, doprinos </w:t>
            </w:r>
          </w:p>
          <w:p w14:paraId="1FF82BE6" w14:textId="77777777" w:rsidR="00C1587E" w:rsidRPr="00C1587E" w:rsidRDefault="00C1587E" w:rsidP="00C1587E">
            <w:pPr>
              <w:rPr>
                <w:i/>
                <w:sz w:val="19"/>
                <w:szCs w:val="19"/>
              </w:rPr>
            </w:pPr>
            <w:r w:rsidRPr="00C1587E">
              <w:rPr>
                <w:i/>
                <w:sz w:val="19"/>
                <w:szCs w:val="19"/>
              </w:rPr>
              <w:t>razvoju novih koncepata, te rješavanje strateških zadaća</w:t>
            </w:r>
          </w:p>
        </w:tc>
      </w:tr>
      <w:tr w:rsidR="00C1587E" w:rsidRPr="00C1587E" w14:paraId="45C90BBF" w14:textId="77777777" w:rsidTr="00C1587E">
        <w:tc>
          <w:tcPr>
            <w:tcW w:w="3528" w:type="dxa"/>
            <w:gridSpan w:val="2"/>
            <w:vAlign w:val="center"/>
          </w:tcPr>
          <w:p w14:paraId="62F1BDA7" w14:textId="77777777" w:rsidR="00C1587E" w:rsidRPr="00C1587E" w:rsidRDefault="00C1587E" w:rsidP="00C1587E">
            <w:pPr>
              <w:rPr>
                <w:rFonts w:ascii="Cambria" w:hAnsi="Cambria"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>SAMOSTALNOST U RADU</w:t>
            </w:r>
          </w:p>
        </w:tc>
        <w:tc>
          <w:tcPr>
            <w:tcW w:w="11036" w:type="dxa"/>
            <w:gridSpan w:val="4"/>
            <w:vAlign w:val="center"/>
          </w:tcPr>
          <w:p w14:paraId="6F059F9C" w14:textId="77777777" w:rsidR="00C1587E" w:rsidRPr="00C1587E" w:rsidRDefault="00C1587E" w:rsidP="00C1587E">
            <w:pPr>
              <w:rPr>
                <w:i/>
                <w:sz w:val="19"/>
                <w:szCs w:val="19"/>
              </w:rPr>
            </w:pPr>
            <w:r w:rsidRPr="00C1587E">
              <w:rPr>
                <w:i/>
                <w:sz w:val="19"/>
                <w:szCs w:val="19"/>
              </w:rPr>
              <w:t>stalna stručna komunikacija unutar i izvan upravnoga tijela od utjecaja na provedbu plana i programa upravnoga tijela samo općim smjernicama vezanima uz utvrđenu politiku upravnoga tijela</w:t>
            </w:r>
          </w:p>
        </w:tc>
      </w:tr>
      <w:tr w:rsidR="00C1587E" w:rsidRPr="00C1587E" w14:paraId="310B7794" w14:textId="77777777" w:rsidTr="00C1587E">
        <w:tc>
          <w:tcPr>
            <w:tcW w:w="3528" w:type="dxa"/>
            <w:gridSpan w:val="2"/>
            <w:vAlign w:val="center"/>
          </w:tcPr>
          <w:p w14:paraId="4CD483C4" w14:textId="77777777" w:rsidR="00C1587E" w:rsidRPr="00C1587E" w:rsidRDefault="00C1587E" w:rsidP="00C1587E">
            <w:pPr>
              <w:rPr>
                <w:rFonts w:ascii="Cambria" w:hAnsi="Cambria"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>STUPANJ SURADNJE S DRUGIM TIJELIMA I KOMUNIKACIJE SA STRANKAMA</w:t>
            </w:r>
          </w:p>
        </w:tc>
        <w:tc>
          <w:tcPr>
            <w:tcW w:w="11036" w:type="dxa"/>
            <w:gridSpan w:val="4"/>
            <w:vAlign w:val="center"/>
          </w:tcPr>
          <w:p w14:paraId="0FCFC6D4" w14:textId="77777777" w:rsidR="00C1587E" w:rsidRPr="00C1587E" w:rsidRDefault="00C1587E" w:rsidP="00C1587E">
            <w:pPr>
              <w:rPr>
                <w:i/>
                <w:sz w:val="19"/>
                <w:szCs w:val="19"/>
              </w:rPr>
            </w:pPr>
            <w:r w:rsidRPr="00C1587E">
              <w:rPr>
                <w:i/>
                <w:sz w:val="19"/>
                <w:szCs w:val="19"/>
              </w:rPr>
              <w:t>Stupanj stručnih komunikacija koji uključuje komunikaciju unutar nižih unutarnjih ustrojstvenih jedinica te povremenu komunikaciju izvan upravnog tijela u svrhu prikupljanja ili razmjene informacija</w:t>
            </w:r>
          </w:p>
        </w:tc>
      </w:tr>
      <w:tr w:rsidR="00C1587E" w:rsidRPr="00C1587E" w14:paraId="06DF7DB3" w14:textId="77777777" w:rsidTr="00C1587E">
        <w:tc>
          <w:tcPr>
            <w:tcW w:w="3528" w:type="dxa"/>
            <w:gridSpan w:val="2"/>
            <w:vAlign w:val="center"/>
          </w:tcPr>
          <w:p w14:paraId="1FF723F6" w14:textId="77777777" w:rsidR="00C1587E" w:rsidRPr="00C1587E" w:rsidRDefault="00C1587E" w:rsidP="00C1587E">
            <w:pPr>
              <w:rPr>
                <w:rFonts w:ascii="Cambria" w:hAnsi="Cambria"/>
                <w:sz w:val="19"/>
                <w:szCs w:val="19"/>
              </w:rPr>
            </w:pPr>
            <w:r w:rsidRPr="00C1587E">
              <w:rPr>
                <w:rFonts w:ascii="Cambria" w:hAnsi="Cambria"/>
                <w:sz w:val="19"/>
                <w:szCs w:val="19"/>
              </w:rPr>
              <w:t>STUPANJ ODGOVORNOSTI I UTJECAJ NA DONOŠENJE ODLUKA</w:t>
            </w:r>
          </w:p>
        </w:tc>
        <w:tc>
          <w:tcPr>
            <w:tcW w:w="11036" w:type="dxa"/>
            <w:gridSpan w:val="4"/>
            <w:vAlign w:val="center"/>
          </w:tcPr>
          <w:p w14:paraId="672B5ADF" w14:textId="77777777" w:rsidR="00C1587E" w:rsidRPr="00C1587E" w:rsidRDefault="00C1587E" w:rsidP="00C1587E">
            <w:pPr>
              <w:rPr>
                <w:i/>
                <w:sz w:val="19"/>
                <w:szCs w:val="19"/>
              </w:rPr>
            </w:pPr>
            <w:r w:rsidRPr="00C1587E">
              <w:rPr>
                <w:i/>
                <w:sz w:val="19"/>
                <w:szCs w:val="19"/>
              </w:rPr>
              <w:t xml:space="preserve">stupanj odgovornosti koji uključuje najvišu materijalnu, financijsku i odgovornost za zakonitost rada i postupanja, </w:t>
            </w:r>
          </w:p>
          <w:p w14:paraId="054A1A4C" w14:textId="77777777" w:rsidR="00C1587E" w:rsidRPr="00C1587E" w:rsidRDefault="00C1587E" w:rsidP="00C1587E">
            <w:pPr>
              <w:rPr>
                <w:i/>
                <w:sz w:val="19"/>
                <w:szCs w:val="19"/>
              </w:rPr>
            </w:pPr>
            <w:r w:rsidRPr="00C1587E">
              <w:rPr>
                <w:i/>
                <w:sz w:val="19"/>
                <w:szCs w:val="19"/>
              </w:rPr>
              <w:t>uključujući široku nadzornu i upravljačku odgovornost, najviši stupanj utjecaja na donošenje odluka koje imaju znatan učinak na određivanje politike i njenu provedbu utvrđenih postupaka i metoda rada</w:t>
            </w:r>
          </w:p>
        </w:tc>
      </w:tr>
    </w:tbl>
    <w:p w14:paraId="193854D8" w14:textId="77777777" w:rsidR="00CE48EB" w:rsidRDefault="00CE48EB"/>
    <w:p w14:paraId="34194426" w14:textId="77777777" w:rsidR="00C1587E" w:rsidRDefault="00C1587E"/>
    <w:p w14:paraId="7A7206EC" w14:textId="77777777" w:rsidR="00C1587E" w:rsidRDefault="00C1587E"/>
    <w:p w14:paraId="76937BC6" w14:textId="77777777" w:rsidR="00C1587E" w:rsidRDefault="00C1587E"/>
    <w:p w14:paraId="101F543E" w14:textId="77777777" w:rsidR="00C1587E" w:rsidRDefault="00C1587E"/>
    <w:p w14:paraId="2B6F2AC5" w14:textId="77777777" w:rsidR="00C1587E" w:rsidRDefault="00C1587E"/>
    <w:p w14:paraId="4180F705" w14:textId="77777777" w:rsidR="00C1587E" w:rsidRDefault="00C1587E"/>
    <w:p w14:paraId="615B2359" w14:textId="77777777" w:rsidR="00C1587E" w:rsidRDefault="00C1587E"/>
    <w:p w14:paraId="302191DE" w14:textId="77777777" w:rsidR="00C1587E" w:rsidRDefault="00C1587E"/>
    <w:p w14:paraId="15437465" w14:textId="77777777" w:rsidR="00C1587E" w:rsidRDefault="00C1587E"/>
    <w:p w14:paraId="1F7D0195" w14:textId="77777777" w:rsidR="00C1587E" w:rsidRDefault="00C1587E"/>
    <w:p w14:paraId="6CE6F32D" w14:textId="77777777" w:rsidR="00C1587E" w:rsidRDefault="00C1587E"/>
    <w:p w14:paraId="2B864EB4" w14:textId="77777777" w:rsidR="00C1587E" w:rsidRDefault="00C1587E"/>
    <w:p w14:paraId="654DAC1B" w14:textId="77777777" w:rsidR="00C1587E" w:rsidRDefault="00C1587E"/>
    <w:p w14:paraId="2D7A72B6" w14:textId="77777777" w:rsidR="00C1587E" w:rsidRDefault="00C1587E"/>
    <w:p w14:paraId="1644D256" w14:textId="77777777" w:rsidR="00C1587E" w:rsidRDefault="00C1587E"/>
    <w:p w14:paraId="37F60E16" w14:textId="77777777" w:rsidR="00C1587E" w:rsidRDefault="00C1587E"/>
    <w:p w14:paraId="5FB33030" w14:textId="77777777" w:rsidR="00C1587E" w:rsidRDefault="00C1587E"/>
    <w:p w14:paraId="2B9A8804" w14:textId="77777777" w:rsidR="00C1587E" w:rsidRDefault="00C1587E"/>
    <w:p w14:paraId="351AC856" w14:textId="77777777" w:rsidR="00C1587E" w:rsidRDefault="00C1587E"/>
    <w:p w14:paraId="766E598E" w14:textId="77777777" w:rsidR="00C1587E" w:rsidRDefault="00C1587E"/>
    <w:p w14:paraId="67065433" w14:textId="77777777" w:rsidR="00C1587E" w:rsidRDefault="00C1587E"/>
    <w:p w14:paraId="3A3F41AD" w14:textId="77777777" w:rsidR="00C1587E" w:rsidRDefault="00C1587E"/>
    <w:p w14:paraId="248AC82B" w14:textId="77777777" w:rsidR="00C1587E" w:rsidRDefault="00C1587E"/>
    <w:p w14:paraId="28473C90" w14:textId="77777777" w:rsidR="00C1587E" w:rsidRDefault="00C1587E"/>
    <w:p w14:paraId="0E50B9C6" w14:textId="77777777" w:rsidR="00C1587E" w:rsidRDefault="00C1587E"/>
    <w:p w14:paraId="221DD99C" w14:textId="77777777" w:rsidR="00C1587E" w:rsidRDefault="00C1587E"/>
    <w:p w14:paraId="0CBB9D9E" w14:textId="77777777" w:rsidR="00C1587E" w:rsidRDefault="00C1587E"/>
    <w:p w14:paraId="22E1781F" w14:textId="77777777" w:rsidR="00C1587E" w:rsidRDefault="00C1587E"/>
    <w:p w14:paraId="67CB8A4D" w14:textId="77777777" w:rsidR="00C1587E" w:rsidRDefault="00C1587E"/>
    <w:p w14:paraId="3E92AF78" w14:textId="77777777" w:rsidR="00C1587E" w:rsidRDefault="00C1587E"/>
    <w:p w14:paraId="073051C8" w14:textId="77777777" w:rsidR="00C1587E" w:rsidRDefault="00C1587E"/>
    <w:p w14:paraId="11B9BDCA" w14:textId="77777777" w:rsidR="00C1587E" w:rsidRDefault="00C1587E"/>
    <w:p w14:paraId="6B28CD5F" w14:textId="77777777" w:rsidR="00C1587E" w:rsidRDefault="00C1587E"/>
    <w:p w14:paraId="10065470" w14:textId="77777777" w:rsidR="00C1587E" w:rsidRDefault="00C1587E"/>
    <w:p w14:paraId="5A16BAF4" w14:textId="144E0444" w:rsidR="00C1587E" w:rsidRPr="00C1587E" w:rsidRDefault="00C1587E">
      <w:r>
        <w:t xml:space="preserve">Bruto plaća </w:t>
      </w:r>
      <w:r w:rsidRPr="00C1587E">
        <w:t>pročelnika JUO Općine Erdut sačinjava koeficijent 3,00 x osnovica 746,20 eura, uvećana za 0,5 % za svaku godinu radnog staža -</w:t>
      </w:r>
    </w:p>
    <w:p w14:paraId="33F706D2" w14:textId="28B171F8" w:rsidR="00C1587E" w:rsidRPr="00C1587E" w:rsidRDefault="00C1587E">
      <w:r w:rsidRPr="00C1587E">
        <w:t>Službeni glasnik Općine Erdut 90/21 i 91/21.</w:t>
      </w:r>
    </w:p>
    <w:sectPr w:rsidR="00C1587E" w:rsidRPr="00C1587E" w:rsidSect="00C1587E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4AB8" w14:textId="77777777" w:rsidR="0018564F" w:rsidRDefault="0018564F" w:rsidP="00C1587E">
      <w:r>
        <w:separator/>
      </w:r>
    </w:p>
  </w:endnote>
  <w:endnote w:type="continuationSeparator" w:id="0">
    <w:p w14:paraId="4E438AB0" w14:textId="77777777" w:rsidR="0018564F" w:rsidRDefault="0018564F" w:rsidP="00C1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49F2" w14:textId="77777777" w:rsidR="0018564F" w:rsidRDefault="0018564F" w:rsidP="00C1587E">
      <w:r>
        <w:separator/>
      </w:r>
    </w:p>
  </w:footnote>
  <w:footnote w:type="continuationSeparator" w:id="0">
    <w:p w14:paraId="709A4919" w14:textId="77777777" w:rsidR="0018564F" w:rsidRDefault="0018564F" w:rsidP="00C1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7E"/>
    <w:rsid w:val="0018564F"/>
    <w:rsid w:val="0044191B"/>
    <w:rsid w:val="0087780E"/>
    <w:rsid w:val="00A2282D"/>
    <w:rsid w:val="00C1587E"/>
    <w:rsid w:val="00C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76E7"/>
  <w15:chartTrackingRefBased/>
  <w15:docId w15:val="{ADE54244-4E47-45A6-A3AF-D179DB92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7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">
    <w:name w:val="List Paragraph"/>
    <w:basedOn w:val="Normal"/>
    <w:qFormat/>
    <w:rsid w:val="00C1587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1587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587E"/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1587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587E"/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opcinaerdut6 - Mirjana</dc:creator>
  <cp:keywords/>
  <dc:description/>
  <cp:lastModifiedBy>opcinaerdut6 - Mirjana</cp:lastModifiedBy>
  <cp:revision>1</cp:revision>
  <cp:lastPrinted>2023-06-29T08:56:00Z</cp:lastPrinted>
  <dcterms:created xsi:type="dcterms:W3CDTF">2023-06-29T08:47:00Z</dcterms:created>
  <dcterms:modified xsi:type="dcterms:W3CDTF">2023-06-29T08:59:00Z</dcterms:modified>
</cp:coreProperties>
</file>